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4382F" w14:textId="71D72189"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14:paraId="3586FF2B" w14:textId="25C5301D" w:rsidR="004C1FF4" w:rsidRDefault="00C342B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342B4">
        <w:rPr>
          <w:rFonts w:ascii="Times New Roman" w:hAnsi="Times New Roman" w:cs="Times New Roman"/>
          <w:b/>
          <w:bCs/>
        </w:rPr>
        <w:t>работ по подгото</w:t>
      </w:r>
      <w:bookmarkStart w:id="0" w:name="_GoBack"/>
      <w:bookmarkEnd w:id="0"/>
      <w:r w:rsidRPr="00C342B4">
        <w:rPr>
          <w:rFonts w:ascii="Times New Roman" w:hAnsi="Times New Roman" w:cs="Times New Roman"/>
          <w:b/>
          <w:bCs/>
        </w:rPr>
        <w:t>вке к отопительному периоду теплового контура зданий</w:t>
      </w:r>
    </w:p>
    <w:p w14:paraId="447A0946" w14:textId="77777777" w:rsidR="004B05C9" w:rsidRDefault="004B05C9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0112BFC" w14:textId="3082E4D4"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14:paraId="2F48E872" w14:textId="7CA27C73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14:paraId="0102D000" w14:textId="21701850"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14:paraId="70C2C4D5" w14:textId="4C9EA165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</w:p>
    <w:p w14:paraId="33725A43" w14:textId="77777777"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4FD82B3" w14:textId="77777777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14:paraId="4B3168E8" w14:textId="63F240B4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14:paraId="5C602A5D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A476F35" w14:textId="665391BA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47731445" w14:textId="4821B5C6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4DEA8040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0A43D8D" w14:textId="5436848D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57DA0929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1296684F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629E59E9" w14:textId="5CD10023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6FEC2EB0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02523B17" w14:textId="38024C40" w:rsidR="004C1FF4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="002665FE" w:rsidRPr="00016D9C">
        <w:rPr>
          <w:rFonts w:ascii="Times New Roman" w:hAnsi="Times New Roman" w:cs="Times New Roman"/>
          <w:sz w:val="22"/>
          <w:szCs w:val="22"/>
        </w:rPr>
        <w:t xml:space="preserve">ровела </w:t>
      </w:r>
      <w:r w:rsidR="00E42BF6">
        <w:rPr>
          <w:rFonts w:ascii="Times New Roman" w:hAnsi="Times New Roman" w:cs="Times New Roman"/>
          <w:sz w:val="22"/>
          <w:szCs w:val="22"/>
        </w:rPr>
        <w:t>проверк</w:t>
      </w:r>
      <w:r w:rsidR="001719A4">
        <w:rPr>
          <w:rFonts w:ascii="Times New Roman" w:hAnsi="Times New Roman" w:cs="Times New Roman"/>
          <w:sz w:val="22"/>
          <w:szCs w:val="22"/>
        </w:rPr>
        <w:t>у</w:t>
      </w:r>
      <w:r w:rsidR="00E42BF6">
        <w:rPr>
          <w:rFonts w:ascii="Times New Roman" w:hAnsi="Times New Roman" w:cs="Times New Roman"/>
          <w:sz w:val="22"/>
          <w:szCs w:val="22"/>
        </w:rPr>
        <w:t xml:space="preserve"> </w:t>
      </w:r>
      <w:r w:rsidR="001719A4">
        <w:rPr>
          <w:rFonts w:ascii="Times New Roman" w:hAnsi="Times New Roman" w:cs="Times New Roman"/>
          <w:sz w:val="22"/>
          <w:szCs w:val="22"/>
        </w:rPr>
        <w:t>выполненных работ по подготовке к отопительному периоду теплового контура здания в соответствии с требованиями п. 2.6.10 Правил № 170</w:t>
      </w:r>
      <w:r w:rsidR="004B05C9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Style w:val="af0"/>
        <w:tblW w:w="9493" w:type="dxa"/>
        <w:tblLook w:val="04A0" w:firstRow="1" w:lastRow="0" w:firstColumn="1" w:lastColumn="0" w:noHBand="0" w:noVBand="1"/>
      </w:tblPr>
      <w:tblGrid>
        <w:gridCol w:w="5524"/>
        <w:gridCol w:w="1905"/>
        <w:gridCol w:w="2064"/>
      </w:tblGrid>
      <w:tr w:rsidR="001719A4" w:rsidRPr="00016D9C" w14:paraId="40AC97B9" w14:textId="5DFA6C2F" w:rsidTr="001719A4">
        <w:tc>
          <w:tcPr>
            <w:tcW w:w="5524" w:type="dxa"/>
          </w:tcPr>
          <w:p w14:paraId="359B7C58" w14:textId="7D002D25" w:rsidR="001719A4" w:rsidRPr="00016D9C" w:rsidRDefault="001719A4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</w:t>
            </w:r>
          </w:p>
        </w:tc>
        <w:tc>
          <w:tcPr>
            <w:tcW w:w="1905" w:type="dxa"/>
          </w:tcPr>
          <w:p w14:paraId="28FE1283" w14:textId="623BEA13" w:rsidR="001719A4" w:rsidRPr="00016D9C" w:rsidRDefault="001719A4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  <w:tc>
          <w:tcPr>
            <w:tcW w:w="2064" w:type="dxa"/>
          </w:tcPr>
          <w:p w14:paraId="3618FD90" w14:textId="1224EF76" w:rsidR="001719A4" w:rsidRPr="00016D9C" w:rsidRDefault="001719A4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выполнено, сроки устранения</w:t>
            </w:r>
          </w:p>
        </w:tc>
      </w:tr>
      <w:tr w:rsidR="001719A4" w:rsidRPr="00016D9C" w14:paraId="0E3CA482" w14:textId="27D29DB2" w:rsidTr="001719A4">
        <w:tc>
          <w:tcPr>
            <w:tcW w:w="5524" w:type="dxa"/>
          </w:tcPr>
          <w:p w14:paraId="38456175" w14:textId="00737C61" w:rsidR="001719A4" w:rsidRPr="00016D9C" w:rsidRDefault="001719A4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Утепление чердаков, подвалов, лестничных клеток, оконных и дверных проемов (установка уплотняющих прокладок в притворах оконных и дверных проемах (при необходимости)</w:t>
            </w:r>
          </w:p>
        </w:tc>
        <w:tc>
          <w:tcPr>
            <w:tcW w:w="1905" w:type="dxa"/>
          </w:tcPr>
          <w:p w14:paraId="58B8A9C2" w14:textId="77777777" w:rsidR="001719A4" w:rsidRPr="00016D9C" w:rsidRDefault="001719A4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64" w:type="dxa"/>
          </w:tcPr>
          <w:p w14:paraId="3F5552AA" w14:textId="77777777" w:rsidR="001719A4" w:rsidRPr="00016D9C" w:rsidRDefault="001719A4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19A4" w:rsidRPr="00016D9C" w14:paraId="4D5185D1" w14:textId="77777777" w:rsidTr="001719A4">
        <w:tc>
          <w:tcPr>
            <w:tcW w:w="5524" w:type="dxa"/>
          </w:tcPr>
          <w:p w14:paraId="5CD918BB" w14:textId="58E9BE95" w:rsidR="001719A4" w:rsidRDefault="001719A4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Восстановление остекления, замена разбитых стекол</w:t>
            </w:r>
          </w:p>
        </w:tc>
        <w:tc>
          <w:tcPr>
            <w:tcW w:w="1905" w:type="dxa"/>
          </w:tcPr>
          <w:p w14:paraId="0F96B599" w14:textId="77777777" w:rsidR="001719A4" w:rsidRPr="00016D9C" w:rsidRDefault="001719A4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64" w:type="dxa"/>
          </w:tcPr>
          <w:p w14:paraId="23C16522" w14:textId="77777777" w:rsidR="001719A4" w:rsidRPr="00016D9C" w:rsidRDefault="001719A4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19A4" w:rsidRPr="00016D9C" w14:paraId="674F5F8E" w14:textId="77777777" w:rsidTr="001719A4">
        <w:tc>
          <w:tcPr>
            <w:tcW w:w="5524" w:type="dxa"/>
          </w:tcPr>
          <w:p w14:paraId="21E9D495" w14:textId="09740F83" w:rsidR="001719A4" w:rsidRDefault="001719A4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Утепление фасада здания</w:t>
            </w:r>
          </w:p>
        </w:tc>
        <w:tc>
          <w:tcPr>
            <w:tcW w:w="1905" w:type="dxa"/>
          </w:tcPr>
          <w:p w14:paraId="228D0AEF" w14:textId="77777777" w:rsidR="001719A4" w:rsidRPr="00016D9C" w:rsidRDefault="001719A4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64" w:type="dxa"/>
          </w:tcPr>
          <w:p w14:paraId="17E92C26" w14:textId="77777777" w:rsidR="001719A4" w:rsidRPr="00016D9C" w:rsidRDefault="001719A4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19A4" w:rsidRPr="00016D9C" w14:paraId="48A200AB" w14:textId="376D4A2A" w:rsidTr="001719A4">
        <w:tc>
          <w:tcPr>
            <w:tcW w:w="5524" w:type="dxa"/>
          </w:tcPr>
          <w:p w14:paraId="477FBDD5" w14:textId="40C13554" w:rsidR="001719A4" w:rsidRPr="00016D9C" w:rsidRDefault="001719A4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Гидроизоляция подвала и фундамента в месте теплового ввода, обеспечение отвода атмосферных и талых вод от отмостки, от спусков (входов) в подвал и их оконных приямков</w:t>
            </w:r>
          </w:p>
        </w:tc>
        <w:tc>
          <w:tcPr>
            <w:tcW w:w="1905" w:type="dxa"/>
          </w:tcPr>
          <w:p w14:paraId="0AA26D79" w14:textId="77777777" w:rsidR="001719A4" w:rsidRPr="00016D9C" w:rsidRDefault="001719A4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64" w:type="dxa"/>
          </w:tcPr>
          <w:p w14:paraId="144E6D50" w14:textId="77777777" w:rsidR="001719A4" w:rsidRPr="00016D9C" w:rsidRDefault="001719A4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42149DB" w14:textId="77777777" w:rsidR="006337D5" w:rsidRDefault="006337D5" w:rsidP="006337D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1B454E" w14:textId="77777777" w:rsidR="006337D5" w:rsidRPr="00984F21" w:rsidRDefault="006337D5" w:rsidP="006337D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14:paraId="5D3E86A5" w14:textId="38868894" w:rsidR="006337D5" w:rsidRDefault="004B05C9" w:rsidP="006337D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результате осмотра </w:t>
      </w:r>
      <w:r w:rsidR="00E42BF6">
        <w:rPr>
          <w:rFonts w:ascii="Times New Roman" w:hAnsi="Times New Roman" w:cs="Times New Roman"/>
        </w:rPr>
        <w:t xml:space="preserve">установлено, что </w:t>
      </w:r>
      <w:r w:rsidR="001719A4">
        <w:rPr>
          <w:rFonts w:ascii="Times New Roman" w:hAnsi="Times New Roman" w:cs="Times New Roman"/>
        </w:rPr>
        <w:t>состояние теплового контура здания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6337D5" w14:paraId="0C0A93ED" w14:textId="77777777" w:rsidTr="00471BF1">
        <w:tc>
          <w:tcPr>
            <w:tcW w:w="846" w:type="dxa"/>
          </w:tcPr>
          <w:p w14:paraId="42C04274" w14:textId="77777777"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64C2462A" w14:textId="1B433F35" w:rsidR="006337D5" w:rsidRDefault="001719A4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соответствует Правилам и номам эксплуатации жилищного фонда </w:t>
            </w:r>
          </w:p>
        </w:tc>
      </w:tr>
      <w:tr w:rsidR="006337D5" w14:paraId="63301551" w14:textId="77777777" w:rsidTr="00471BF1">
        <w:tc>
          <w:tcPr>
            <w:tcW w:w="846" w:type="dxa"/>
          </w:tcPr>
          <w:p w14:paraId="0CD99656" w14:textId="77777777"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12690D4E" w14:textId="4C64BF84" w:rsidR="006337D5" w:rsidRDefault="001719A4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соответствует Правилам и номам эксплуатации жилищного фонда </w:t>
            </w:r>
          </w:p>
        </w:tc>
      </w:tr>
    </w:tbl>
    <w:p w14:paraId="2CACDA46" w14:textId="71ABBB4D" w:rsidR="00016D9C" w:rsidRPr="00631B6F" w:rsidRDefault="00016D9C" w:rsidP="00016D9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631B6F">
        <w:rPr>
          <w:rFonts w:ascii="Times New Roman" w:hAnsi="Times New Roman" w:cs="Times New Roman"/>
        </w:rPr>
        <w:t>Требование п. 11.5.</w:t>
      </w:r>
      <w:r w:rsidR="001719A4">
        <w:rPr>
          <w:rFonts w:ascii="Times New Roman" w:hAnsi="Times New Roman" w:cs="Times New Roman"/>
        </w:rPr>
        <w:t>16</w:t>
      </w:r>
      <w:r w:rsidRPr="00631B6F">
        <w:rPr>
          <w:rFonts w:ascii="Times New Roman" w:hAnsi="Times New Roman" w:cs="Times New Roman"/>
        </w:rPr>
        <w:t xml:space="preserve"> Правил обеспечения готовности к отопительному периоду, утверждённых Приказом Минэнерго РФ от 13.11.2024 № 2234, </w:t>
      </w:r>
      <w:r w:rsidRPr="00631B6F">
        <w:rPr>
          <w:rFonts w:ascii="Times New Roman" w:hAnsi="Times New Roman" w:cs="Times New Roman"/>
          <w:b/>
          <w:bCs/>
        </w:rPr>
        <w:t>выполнено</w:t>
      </w:r>
      <w:r w:rsidRPr="00631B6F">
        <w:rPr>
          <w:rFonts w:ascii="Times New Roman" w:hAnsi="Times New Roman" w:cs="Times New Roman"/>
        </w:rPr>
        <w:t xml:space="preserve">. Значение показателя </w:t>
      </w:r>
      <w:r w:rsidR="001719A4">
        <w:rPr>
          <w:rFonts w:ascii="Times New Roman" w:hAnsi="Times New Roman" w:cs="Times New Roman"/>
        </w:rPr>
        <w:t xml:space="preserve">выполнения </w:t>
      </w:r>
      <w:r w:rsidR="00C342B4">
        <w:rPr>
          <w:rFonts w:ascii="Times New Roman" w:hAnsi="Times New Roman" w:cs="Times New Roman"/>
        </w:rPr>
        <w:t>работ</w:t>
      </w:r>
      <w:r w:rsidR="001719A4">
        <w:rPr>
          <w:rFonts w:ascii="Times New Roman" w:hAnsi="Times New Roman" w:cs="Times New Roman"/>
        </w:rPr>
        <w:t xml:space="preserve"> по подготовке к отопительному периоду теплового контура зданий</w:t>
      </w:r>
      <w:r w:rsidR="004B05C9">
        <w:rPr>
          <w:rFonts w:ascii="Times New Roman" w:hAnsi="Times New Roman" w:cs="Times New Roman"/>
        </w:rPr>
        <w:t xml:space="preserve"> </w:t>
      </w:r>
      <w:proofErr w:type="spellStart"/>
      <w:r w:rsidR="00631B6F" w:rsidRPr="00631B6F">
        <w:rPr>
          <w:rFonts w:ascii="Times New Roman" w:hAnsi="Times New Roman" w:cs="Times New Roman"/>
          <w:b/>
          <w:bCs/>
        </w:rPr>
        <w:t>К</w:t>
      </w:r>
      <w:r w:rsidR="001719A4">
        <w:rPr>
          <w:rFonts w:ascii="Times New Roman" w:hAnsi="Times New Roman" w:cs="Times New Roman"/>
          <w:b/>
          <w:bCs/>
          <w:vertAlign w:val="subscript"/>
        </w:rPr>
        <w:t>контур</w:t>
      </w:r>
      <w:proofErr w:type="spellEnd"/>
      <w:r w:rsidR="00631B6F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631B6F">
        <w:rPr>
          <w:rFonts w:ascii="Times New Roman" w:hAnsi="Times New Roman" w:cs="Times New Roman"/>
        </w:rPr>
        <w:t>определяется равным 1.</w:t>
      </w:r>
      <w:r w:rsidR="004B05C9">
        <w:rPr>
          <w:rFonts w:ascii="Times New Roman" w:hAnsi="Times New Roman" w:cs="Times New Roman"/>
        </w:rPr>
        <w:t xml:space="preserve"> </w:t>
      </w:r>
      <w:r w:rsidR="004B05C9" w:rsidRPr="00E42BF6">
        <w:rPr>
          <w:rFonts w:ascii="Times New Roman" w:hAnsi="Times New Roman" w:cs="Times New Roman"/>
          <w:color w:val="FFFFFF" w:themeColor="background1"/>
        </w:rPr>
        <w:t xml:space="preserve">Не выполнено, значение </w:t>
      </w:r>
      <w:proofErr w:type="spellStart"/>
      <w:r w:rsidR="004B05C9" w:rsidRPr="00E42BF6">
        <w:rPr>
          <w:rFonts w:ascii="Times New Roman" w:hAnsi="Times New Roman" w:cs="Times New Roman"/>
          <w:color w:val="FFFFFF" w:themeColor="background1"/>
        </w:rPr>
        <w:t>Кврез</w:t>
      </w:r>
      <w:proofErr w:type="spellEnd"/>
      <w:r w:rsidR="004B05C9" w:rsidRPr="00E42BF6">
        <w:rPr>
          <w:rFonts w:ascii="Times New Roman" w:hAnsi="Times New Roman" w:cs="Times New Roman"/>
          <w:color w:val="FFFFFF" w:themeColor="background1"/>
        </w:rPr>
        <w:t xml:space="preserve"> определяется равным 0.</w:t>
      </w:r>
    </w:p>
    <w:p w14:paraId="1B53EAA0" w14:textId="77777777"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62D9A1" w14:textId="63324A29" w:rsidR="004C1FF4" w:rsidRPr="00016D9C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16D9C">
        <w:rPr>
          <w:rFonts w:ascii="Times New Roman" w:hAnsi="Times New Roman" w:cs="Times New Roman"/>
          <w:b/>
          <w:bCs/>
        </w:rPr>
        <w:t xml:space="preserve">Подписи членов комиссии: </w:t>
      </w:r>
    </w:p>
    <w:p w14:paraId="3076493B" w14:textId="3B76B34A"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0A121DA3" w14:textId="421B3BE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40EE4517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1B4E71" w14:textId="60781E8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7C9D2F72" w14:textId="77777777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2F1E3C3C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96600D" w14:textId="7628F990" w:rsidR="004C1FF4" w:rsidRP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4C1FF4" w:rsidRPr="004C1FF4" w:rsidSect="00016D9C">
      <w:headerReference w:type="default" r:id="rId6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8A7C7" w14:textId="77777777" w:rsidR="005E5235" w:rsidRDefault="005E5235" w:rsidP="00F77072">
      <w:pPr>
        <w:spacing w:after="0" w:line="240" w:lineRule="auto"/>
      </w:pPr>
      <w:r>
        <w:separator/>
      </w:r>
    </w:p>
  </w:endnote>
  <w:endnote w:type="continuationSeparator" w:id="0">
    <w:p w14:paraId="22019297" w14:textId="77777777" w:rsidR="005E5235" w:rsidRDefault="005E5235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39A83" w14:textId="77777777" w:rsidR="005E5235" w:rsidRDefault="005E5235" w:rsidP="00F77072">
      <w:pPr>
        <w:spacing w:after="0" w:line="240" w:lineRule="auto"/>
      </w:pPr>
      <w:r>
        <w:separator/>
      </w:r>
    </w:p>
  </w:footnote>
  <w:footnote w:type="continuationSeparator" w:id="0">
    <w:p w14:paraId="1443D3E6" w14:textId="77777777" w:rsidR="005E5235" w:rsidRDefault="005E5235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F0049" w14:textId="536F80C2"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 xml:space="preserve">п. </w:t>
    </w:r>
    <w:r w:rsidR="00E42BF6">
      <w:rPr>
        <w:rFonts w:ascii="Times New Roman" w:hAnsi="Times New Roman" w:cs="Times New Roman"/>
        <w:sz w:val="20"/>
        <w:szCs w:val="20"/>
      </w:rPr>
      <w:t>2</w:t>
    </w:r>
    <w:r w:rsidR="001719A4">
      <w:rPr>
        <w:rFonts w:ascii="Times New Roman" w:hAnsi="Times New Roman" w:cs="Times New Roman"/>
        <w:sz w:val="20"/>
        <w:szCs w:val="20"/>
      </w:rPr>
      <w:t>.1.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FF4"/>
    <w:rsid w:val="00016D9C"/>
    <w:rsid w:val="000D6E70"/>
    <w:rsid w:val="00156AC7"/>
    <w:rsid w:val="001719A4"/>
    <w:rsid w:val="00183115"/>
    <w:rsid w:val="002665FE"/>
    <w:rsid w:val="002C179E"/>
    <w:rsid w:val="00421A4A"/>
    <w:rsid w:val="004B05C9"/>
    <w:rsid w:val="004C1FF4"/>
    <w:rsid w:val="004E44BA"/>
    <w:rsid w:val="005B175C"/>
    <w:rsid w:val="005E5235"/>
    <w:rsid w:val="00631B6F"/>
    <w:rsid w:val="006337D5"/>
    <w:rsid w:val="007179FC"/>
    <w:rsid w:val="00727C89"/>
    <w:rsid w:val="008558C9"/>
    <w:rsid w:val="00984F21"/>
    <w:rsid w:val="009C1E13"/>
    <w:rsid w:val="00AD2E8B"/>
    <w:rsid w:val="00B1151D"/>
    <w:rsid w:val="00C342B4"/>
    <w:rsid w:val="00CE328E"/>
    <w:rsid w:val="00D54CF2"/>
    <w:rsid w:val="00E42BF6"/>
    <w:rsid w:val="00ED6CAD"/>
    <w:rsid w:val="00F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421A"/>
  <w15:chartTrackingRefBased/>
  <w15:docId w15:val="{C1501DCA-9B11-49D4-A802-944503F5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doil ira</dc:creator>
  <cp:keywords/>
  <dc:description/>
  <cp:lastModifiedBy>Денисова И.Г.</cp:lastModifiedBy>
  <cp:revision>4</cp:revision>
  <dcterms:created xsi:type="dcterms:W3CDTF">2025-03-30T14:31:00Z</dcterms:created>
  <dcterms:modified xsi:type="dcterms:W3CDTF">2025-04-02T11:27:00Z</dcterms:modified>
</cp:coreProperties>
</file>